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F76808" w14:textId="7E34A681"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B06E67">
        <w:rPr>
          <w:rFonts w:hint="eastAsia"/>
          <w:b/>
          <w:bCs/>
          <w:sz w:val="28"/>
          <w:lang w:eastAsia="zh-CN"/>
        </w:rPr>
        <w:t>2</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w:t>
      </w:r>
      <w:r w:rsidR="00FC50E3">
        <w:rPr>
          <w:rFonts w:hint="eastAsia"/>
          <w:b/>
          <w:bCs/>
          <w:sz w:val="28"/>
          <w:lang w:eastAsia="zh-CN"/>
        </w:rPr>
        <w:t>5174</w:t>
      </w:r>
    </w:p>
    <w:p w14:paraId="0FDC7DAA" w14:textId="5BB0709A" w:rsidR="004732D8" w:rsidRPr="007644A3" w:rsidRDefault="00B06E67" w:rsidP="004732D8">
      <w:pPr>
        <w:tabs>
          <w:tab w:val="center" w:pos="4536"/>
          <w:tab w:val="right" w:pos="9072"/>
        </w:tabs>
        <w:rPr>
          <w:rFonts w:eastAsia="MS Mincho"/>
          <w:b/>
          <w:bCs/>
          <w:sz w:val="28"/>
          <w:lang w:eastAsia="ja-JP"/>
        </w:rPr>
      </w:pPr>
      <w:r w:rsidRPr="00B06E67">
        <w:rPr>
          <w:rFonts w:eastAsia="MS Mincho"/>
          <w:b/>
          <w:bCs/>
          <w:sz w:val="28"/>
          <w:lang w:eastAsia="ja-JP"/>
        </w:rPr>
        <w:t>Bengaluru</w:t>
      </w:r>
      <w:r w:rsidR="003877BB" w:rsidRPr="003877BB">
        <w:rPr>
          <w:rFonts w:eastAsia="MS Mincho"/>
          <w:b/>
          <w:bCs/>
          <w:sz w:val="28"/>
          <w:lang w:eastAsia="ja-JP"/>
        </w:rPr>
        <w:t xml:space="preserve">, </w:t>
      </w:r>
      <w:r w:rsidRPr="00B06E67">
        <w:rPr>
          <w:rFonts w:eastAsia="MS Mincho"/>
          <w:b/>
          <w:bCs/>
          <w:sz w:val="28"/>
          <w:lang w:eastAsia="ja-JP"/>
        </w:rPr>
        <w:t>India</w:t>
      </w:r>
      <w:r>
        <w:rPr>
          <w:rFonts w:eastAsia="MS Mincho"/>
          <w:b/>
          <w:bCs/>
          <w:sz w:val="28"/>
          <w:lang w:eastAsia="ja-JP"/>
        </w:rPr>
        <w:t>, August</w:t>
      </w:r>
      <w:r w:rsidR="00783474" w:rsidRPr="003877BB">
        <w:rPr>
          <w:rFonts w:eastAsia="MS Mincho"/>
          <w:b/>
          <w:bCs/>
          <w:sz w:val="28"/>
          <w:lang w:eastAsia="ja-JP"/>
        </w:rPr>
        <w:t xml:space="preserve"> </w:t>
      </w:r>
      <w:r>
        <w:rPr>
          <w:rFonts w:eastAsia="MS Mincho"/>
          <w:b/>
          <w:bCs/>
          <w:sz w:val="28"/>
          <w:lang w:eastAsia="ja-JP"/>
        </w:rPr>
        <w:t>25</w:t>
      </w:r>
      <w:r w:rsidR="00783474" w:rsidRPr="003877BB">
        <w:rPr>
          <w:rFonts w:eastAsia="MS Mincho"/>
          <w:b/>
          <w:bCs/>
          <w:sz w:val="28"/>
          <w:vertAlign w:val="superscript"/>
          <w:lang w:eastAsia="ja-JP"/>
        </w:rPr>
        <w:t>th</w:t>
      </w:r>
      <w:r w:rsidR="00783474"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sidR="00783474">
        <w:rPr>
          <w:rFonts w:eastAsia="MS Mincho"/>
          <w:b/>
          <w:bCs/>
          <w:sz w:val="28"/>
          <w:lang w:eastAsia="ja-JP"/>
        </w:rPr>
        <w:t>2</w:t>
      </w:r>
      <w:r>
        <w:rPr>
          <w:rFonts w:eastAsia="MS Mincho"/>
          <w:b/>
          <w:bCs/>
          <w:sz w:val="28"/>
          <w:lang w:eastAsia="ja-JP"/>
        </w:rPr>
        <w:t>9</w:t>
      </w:r>
      <w:r>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1"/>
    <w:bookmarkEnd w:id="2"/>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9ADD4B7"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11</w:t>
      </w:r>
      <w:r w:rsidR="00184537" w:rsidRPr="005C6AE2">
        <w:rPr>
          <w:b/>
        </w:rPr>
        <w:t>.</w:t>
      </w:r>
      <w:r w:rsidR="003A4D89">
        <w:rPr>
          <w:rFonts w:hint="eastAsia"/>
          <w:b/>
          <w:lang w:eastAsia="zh-CN"/>
        </w:rPr>
        <w:t>4.1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3" w:name="OLE_LINK1"/>
      <w:bookmarkStart w:id="4"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7FE8E00B" w14:textId="20F78E99"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his contribution mainly summarizes and analyzes the channel coding schemes in 5G NR, then presents the viewpoints on channel coding in 6GR.</w:t>
      </w:r>
    </w:p>
    <w:p w14:paraId="3415CC16" w14:textId="04753E56" w:rsidR="008C2120" w:rsidRDefault="001C660C" w:rsidP="00750F66">
      <w:pPr>
        <w:pStyle w:val="1"/>
        <w:rPr>
          <w:lang w:val="en-GB"/>
        </w:rPr>
      </w:pPr>
      <w:bookmarkStart w:id="5" w:name="OLE_LINK3"/>
      <w:bookmarkStart w:id="6" w:name="OLE_LINK4"/>
      <w:bookmarkEnd w:id="3"/>
      <w:bookmarkEnd w:id="4"/>
      <w:r>
        <w:rPr>
          <w:rFonts w:hint="eastAsia"/>
          <w:lang w:val="en-GB" w:eastAsia="zh-CN"/>
        </w:rPr>
        <w:t>Channel coding</w:t>
      </w:r>
    </w:p>
    <w:p w14:paraId="2C5B9A0C" w14:textId="6BE3D15B" w:rsidR="00CF6553" w:rsidRPr="00FC50E3" w:rsidRDefault="00FC50E3" w:rsidP="00CF6553">
      <w:pPr>
        <w:rPr>
          <w:lang w:val="en-GB" w:eastAsia="zh-CN"/>
        </w:rPr>
      </w:pPr>
      <w:r w:rsidRPr="00FC50E3">
        <w:rPr>
          <w:lang w:val="en-GB" w:eastAsia="zh-CN"/>
        </w:rPr>
        <w:t xml:space="preserve">Channel coding, as one of the most critical components in communication systems, has reached a high level of maturity through extensive development. This </w:t>
      </w:r>
      <w:r>
        <w:rPr>
          <w:rFonts w:hint="eastAsia"/>
          <w:lang w:val="en-GB" w:eastAsia="zh-CN"/>
        </w:rPr>
        <w:t>contribution</w:t>
      </w:r>
      <w:r w:rsidRPr="00FC50E3">
        <w:rPr>
          <w:lang w:val="en-GB" w:eastAsia="zh-CN"/>
        </w:rPr>
        <w:t xml:space="preserve"> first presents a comprehensive summary and analysis of the various channel coding schemes employed in 5G NR. Based on this analysis, we propose recommendations for channel coding approaches in the 6GR systems.</w:t>
      </w:r>
    </w:p>
    <w:p w14:paraId="71A99EC0" w14:textId="7390CEDF" w:rsidR="00CF6553" w:rsidRDefault="001C660C" w:rsidP="00CF6553">
      <w:pPr>
        <w:pStyle w:val="20"/>
        <w:rPr>
          <w:lang w:val="en-GB" w:eastAsia="zh-CN"/>
        </w:rPr>
      </w:pPr>
      <w:r>
        <w:rPr>
          <w:rFonts w:hint="eastAsia"/>
          <w:lang w:val="en-GB" w:eastAsia="zh-CN"/>
        </w:rPr>
        <w:t>5G channel coding overview</w:t>
      </w:r>
    </w:p>
    <w:p w14:paraId="2FB0B8DA" w14:textId="7EA5E34E" w:rsidR="00CF6553" w:rsidRDefault="003B3F8B" w:rsidP="00CF6553">
      <w:pPr>
        <w:rPr>
          <w:lang w:val="en-GB" w:eastAsia="zh-CN"/>
        </w:rPr>
      </w:pPr>
      <w:r>
        <w:rPr>
          <w:rFonts w:hint="eastAsia"/>
          <w:lang w:val="en-GB" w:eastAsia="zh-CN"/>
        </w:rPr>
        <w:t xml:space="preserve">The summary of channel coding schemes adopted for different channel or information in 5G NR is shown in </w:t>
      </w:r>
      <w:r>
        <w:rPr>
          <w:lang w:val="en-GB" w:eastAsia="zh-CN"/>
        </w:rPr>
        <w:fldChar w:fldCharType="begin"/>
      </w:r>
      <w:r>
        <w:rPr>
          <w:lang w:val="en-GB" w:eastAsia="zh-CN"/>
        </w:rPr>
        <w:instrText xml:space="preserve"> </w:instrText>
      </w:r>
      <w:r>
        <w:rPr>
          <w:rFonts w:hint="eastAsia"/>
          <w:lang w:val="en-GB" w:eastAsia="zh-CN"/>
        </w:rPr>
        <w:instrText>REF _Ref205799457 \h</w:instrText>
      </w:r>
      <w:r>
        <w:rPr>
          <w:lang w:val="en-GB" w:eastAsia="zh-CN"/>
        </w:rPr>
        <w:instrText xml:space="preserve"> </w:instrText>
      </w:r>
      <w:r>
        <w:rPr>
          <w:lang w:val="en-GB" w:eastAsia="zh-CN"/>
        </w:rPr>
      </w:r>
      <w:r>
        <w:rPr>
          <w:lang w:val="en-GB" w:eastAsia="zh-CN"/>
        </w:rPr>
        <w:fldChar w:fldCharType="separate"/>
      </w:r>
      <w:r>
        <w:t xml:space="preserve">Table </w:t>
      </w:r>
      <w:r>
        <w:rPr>
          <w:noProof/>
        </w:rPr>
        <w:t>1</w:t>
      </w:r>
      <w:r>
        <w:rPr>
          <w:lang w:val="en-GB" w:eastAsia="zh-CN"/>
        </w:rPr>
        <w:fldChar w:fldCharType="end"/>
      </w:r>
      <w:r>
        <w:rPr>
          <w:rFonts w:hint="eastAsia"/>
          <w:lang w:val="en-GB" w:eastAsia="zh-CN"/>
        </w:rPr>
        <w:t>.</w:t>
      </w:r>
    </w:p>
    <w:p w14:paraId="223C7CBE" w14:textId="45E1D364" w:rsidR="00FA3B4A" w:rsidRDefault="00FA3B4A" w:rsidP="00FA3B4A">
      <w:pPr>
        <w:pStyle w:val="a5"/>
        <w:keepNext/>
        <w:rPr>
          <w:lang w:eastAsia="zh-CN"/>
        </w:rPr>
      </w:pPr>
      <w:bookmarkStart w:id="7" w:name="_Ref205799457"/>
      <w:r>
        <w:t xml:space="preserve">Table </w:t>
      </w:r>
      <w:r w:rsidR="00CE79AC">
        <w:fldChar w:fldCharType="begin"/>
      </w:r>
      <w:r w:rsidR="00CE79AC">
        <w:instrText xml:space="preserve"> SEQ Table \* ARABIC </w:instrText>
      </w:r>
      <w:r w:rsidR="00CE79AC">
        <w:fldChar w:fldCharType="separate"/>
      </w:r>
      <w:r>
        <w:rPr>
          <w:noProof/>
        </w:rPr>
        <w:t>1</w:t>
      </w:r>
      <w:r w:rsidR="00CE79AC">
        <w:rPr>
          <w:noProof/>
        </w:rPr>
        <w:fldChar w:fldCharType="end"/>
      </w:r>
      <w:bookmarkEnd w:id="7"/>
      <w:r>
        <w:rPr>
          <w:rFonts w:hint="eastAsia"/>
          <w:lang w:eastAsia="zh-CN"/>
        </w:rPr>
        <w:t xml:space="preserve"> Overview of channel coding schemes in 5G NR</w:t>
      </w:r>
    </w:p>
    <w:tbl>
      <w:tblPr>
        <w:tblStyle w:val="ad"/>
        <w:tblW w:w="0" w:type="auto"/>
        <w:tblLook w:val="04A0" w:firstRow="1" w:lastRow="0" w:firstColumn="1" w:lastColumn="0" w:noHBand="0" w:noVBand="1"/>
      </w:tblPr>
      <w:tblGrid>
        <w:gridCol w:w="3102"/>
        <w:gridCol w:w="3102"/>
        <w:gridCol w:w="3103"/>
      </w:tblGrid>
      <w:tr w:rsidR="003C3DE2" w14:paraId="296D31CE" w14:textId="77777777" w:rsidTr="003C3DE2">
        <w:tc>
          <w:tcPr>
            <w:tcW w:w="3102" w:type="dxa"/>
          </w:tcPr>
          <w:p w14:paraId="237D526D" w14:textId="26084F85" w:rsidR="003C3DE2" w:rsidRPr="00FA3B4A" w:rsidRDefault="00FA3B4A" w:rsidP="00CF6553">
            <w:pPr>
              <w:rPr>
                <w:b/>
                <w:bCs/>
                <w:lang w:val="en-GB" w:eastAsia="zh-CN"/>
              </w:rPr>
            </w:pPr>
            <w:r w:rsidRPr="00FA3B4A">
              <w:rPr>
                <w:b/>
                <w:bCs/>
                <w:lang w:val="en-GB" w:eastAsia="zh-CN"/>
              </w:rPr>
              <w:t>C</w:t>
            </w:r>
            <w:r w:rsidRPr="00FA3B4A">
              <w:rPr>
                <w:rFonts w:hint="eastAsia"/>
                <w:b/>
                <w:bCs/>
                <w:lang w:val="en-GB" w:eastAsia="zh-CN"/>
              </w:rPr>
              <w:t>oding scheme</w:t>
            </w:r>
          </w:p>
        </w:tc>
        <w:tc>
          <w:tcPr>
            <w:tcW w:w="3102" w:type="dxa"/>
          </w:tcPr>
          <w:p w14:paraId="19CFE642" w14:textId="6C95EE89" w:rsidR="003C3DE2" w:rsidRPr="00FA3B4A" w:rsidRDefault="00FA3B4A" w:rsidP="00CF6553">
            <w:pPr>
              <w:rPr>
                <w:b/>
                <w:bCs/>
                <w:lang w:val="en-GB" w:eastAsia="zh-CN"/>
              </w:rPr>
            </w:pPr>
            <w:r w:rsidRPr="00FA3B4A">
              <w:rPr>
                <w:b/>
                <w:bCs/>
                <w:lang w:val="en-GB" w:eastAsia="zh-CN"/>
              </w:rPr>
              <w:t>C</w:t>
            </w:r>
            <w:r w:rsidRPr="00FA3B4A">
              <w:rPr>
                <w:rFonts w:hint="eastAsia"/>
                <w:b/>
                <w:bCs/>
                <w:lang w:val="en-GB" w:eastAsia="zh-CN"/>
              </w:rPr>
              <w:t>hannel or information</w:t>
            </w:r>
          </w:p>
        </w:tc>
        <w:tc>
          <w:tcPr>
            <w:tcW w:w="3103" w:type="dxa"/>
          </w:tcPr>
          <w:p w14:paraId="57C13077" w14:textId="6D347B24" w:rsidR="003C3DE2" w:rsidRPr="00FA3B4A" w:rsidRDefault="00FA3B4A" w:rsidP="00CF6553">
            <w:pPr>
              <w:rPr>
                <w:b/>
                <w:bCs/>
                <w:lang w:val="en-GB" w:eastAsia="zh-CN"/>
              </w:rPr>
            </w:pPr>
            <w:r w:rsidRPr="00FA3B4A">
              <w:rPr>
                <w:rFonts w:hint="eastAsia"/>
                <w:b/>
                <w:bCs/>
                <w:lang w:val="en-GB" w:eastAsia="zh-CN"/>
              </w:rPr>
              <w:t>comments</w:t>
            </w:r>
          </w:p>
        </w:tc>
      </w:tr>
      <w:tr w:rsidR="003C3DE2" w14:paraId="6E3D3CA4" w14:textId="77777777" w:rsidTr="003C3DE2">
        <w:tc>
          <w:tcPr>
            <w:tcW w:w="3102" w:type="dxa"/>
            <w:vMerge w:val="restart"/>
            <w:vAlign w:val="center"/>
          </w:tcPr>
          <w:p w14:paraId="5D1C66E1" w14:textId="3F265E1C" w:rsidR="003C3DE2" w:rsidRDefault="003C3DE2" w:rsidP="003C3DE2">
            <w:pPr>
              <w:rPr>
                <w:lang w:val="en-GB" w:eastAsia="zh-CN"/>
              </w:rPr>
            </w:pPr>
            <w:r>
              <w:rPr>
                <w:rFonts w:hint="eastAsia"/>
                <w:lang w:val="en-GB" w:eastAsia="zh-CN"/>
              </w:rPr>
              <w:t>Polar coding</w:t>
            </w:r>
          </w:p>
        </w:tc>
        <w:tc>
          <w:tcPr>
            <w:tcW w:w="3102" w:type="dxa"/>
          </w:tcPr>
          <w:p w14:paraId="25A3A4AD" w14:textId="33D8927F" w:rsidR="003C3DE2" w:rsidRDefault="003C3DE2" w:rsidP="00CF6553">
            <w:pPr>
              <w:rPr>
                <w:lang w:val="en-GB" w:eastAsia="zh-CN"/>
              </w:rPr>
            </w:pPr>
            <w:r>
              <w:rPr>
                <w:rFonts w:hint="eastAsia"/>
                <w:lang w:val="en-GB" w:eastAsia="zh-CN"/>
              </w:rPr>
              <w:t>BCH</w:t>
            </w:r>
          </w:p>
        </w:tc>
        <w:tc>
          <w:tcPr>
            <w:tcW w:w="3103" w:type="dxa"/>
          </w:tcPr>
          <w:p w14:paraId="11F139A5" w14:textId="0E0F0EB9" w:rsidR="003C3DE2" w:rsidRDefault="003C3DE2" w:rsidP="00CF6553">
            <w:pPr>
              <w:rPr>
                <w:lang w:val="en-GB" w:eastAsia="zh-CN"/>
              </w:rPr>
            </w:pPr>
            <w:r>
              <w:rPr>
                <w:rFonts w:hint="eastAsia"/>
                <w:lang w:val="en-GB" w:eastAsia="zh-CN"/>
              </w:rPr>
              <w:t>Distributed CRC Polar</w:t>
            </w:r>
          </w:p>
        </w:tc>
      </w:tr>
      <w:tr w:rsidR="003C3DE2" w14:paraId="53DCE833" w14:textId="77777777" w:rsidTr="003C3DE2">
        <w:tc>
          <w:tcPr>
            <w:tcW w:w="3102" w:type="dxa"/>
            <w:vMerge/>
          </w:tcPr>
          <w:p w14:paraId="3E4C4748" w14:textId="77777777" w:rsidR="003C3DE2" w:rsidRDefault="003C3DE2" w:rsidP="00CF6553">
            <w:pPr>
              <w:rPr>
                <w:lang w:val="en-GB" w:eastAsia="zh-CN"/>
              </w:rPr>
            </w:pPr>
          </w:p>
        </w:tc>
        <w:tc>
          <w:tcPr>
            <w:tcW w:w="3102" w:type="dxa"/>
          </w:tcPr>
          <w:p w14:paraId="0F57579F" w14:textId="0B04379B" w:rsidR="003C3DE2" w:rsidRDefault="003C3DE2" w:rsidP="00CF6553">
            <w:pPr>
              <w:rPr>
                <w:lang w:val="en-GB" w:eastAsia="zh-CN"/>
              </w:rPr>
            </w:pPr>
            <w:r>
              <w:rPr>
                <w:rFonts w:hint="eastAsia"/>
                <w:lang w:val="en-GB" w:eastAsia="zh-CN"/>
              </w:rPr>
              <w:t>DCI</w:t>
            </w:r>
          </w:p>
        </w:tc>
        <w:tc>
          <w:tcPr>
            <w:tcW w:w="3103" w:type="dxa"/>
          </w:tcPr>
          <w:p w14:paraId="24C926A9" w14:textId="4AA78AD2" w:rsidR="003C3DE2" w:rsidRDefault="003C3DE2" w:rsidP="00CF6553">
            <w:pPr>
              <w:rPr>
                <w:lang w:val="en-GB" w:eastAsia="zh-CN"/>
              </w:rPr>
            </w:pPr>
            <w:r>
              <w:rPr>
                <w:rFonts w:hint="eastAsia"/>
                <w:lang w:val="en-GB" w:eastAsia="zh-CN"/>
              </w:rPr>
              <w:t>Distributed CRC Polar</w:t>
            </w:r>
          </w:p>
        </w:tc>
      </w:tr>
      <w:tr w:rsidR="003C3DE2" w14:paraId="12BCDEF6" w14:textId="77777777" w:rsidTr="003C3DE2">
        <w:tc>
          <w:tcPr>
            <w:tcW w:w="3102" w:type="dxa"/>
            <w:vMerge/>
          </w:tcPr>
          <w:p w14:paraId="5CC4DF51" w14:textId="77777777" w:rsidR="003C3DE2" w:rsidRDefault="003C3DE2" w:rsidP="00CF6553">
            <w:pPr>
              <w:rPr>
                <w:lang w:val="en-GB" w:eastAsia="zh-CN"/>
              </w:rPr>
            </w:pPr>
          </w:p>
        </w:tc>
        <w:tc>
          <w:tcPr>
            <w:tcW w:w="3102" w:type="dxa"/>
          </w:tcPr>
          <w:p w14:paraId="07B80AC2" w14:textId="0FDAC065" w:rsidR="003C3DE2" w:rsidRDefault="003C3DE2" w:rsidP="00CF6553">
            <w:pPr>
              <w:rPr>
                <w:lang w:val="en-GB" w:eastAsia="zh-CN"/>
              </w:rPr>
            </w:pPr>
            <w:r>
              <w:rPr>
                <w:rFonts w:hint="eastAsia"/>
                <w:lang w:val="en-GB" w:eastAsia="zh-CN"/>
              </w:rPr>
              <w:t>UCI (</w:t>
            </w:r>
            <m:oMath>
              <m:r>
                <w:rPr>
                  <w:rFonts w:ascii="Cambria Math" w:hAnsi="Cambria Math"/>
                  <w:lang w:val="en-GB" w:eastAsia="zh-CN"/>
                </w:rPr>
                <m:t>≥12</m:t>
              </m:r>
            </m:oMath>
            <w:r>
              <w:rPr>
                <w:rFonts w:hint="eastAsia"/>
                <w:lang w:val="en-GB" w:eastAsia="zh-CN"/>
              </w:rPr>
              <w:t xml:space="preserve"> bits)</w:t>
            </w:r>
          </w:p>
        </w:tc>
        <w:tc>
          <w:tcPr>
            <w:tcW w:w="3103" w:type="dxa"/>
          </w:tcPr>
          <w:p w14:paraId="3A817045" w14:textId="53D55AFE" w:rsidR="003C3DE2" w:rsidRDefault="003C3DE2" w:rsidP="00CF6553">
            <w:pPr>
              <w:rPr>
                <w:lang w:val="en-GB" w:eastAsia="zh-CN"/>
              </w:rPr>
            </w:pPr>
            <w:r>
              <w:rPr>
                <w:rFonts w:hint="eastAsia"/>
                <w:lang w:val="en-GB" w:eastAsia="zh-CN"/>
              </w:rPr>
              <w:t>CA Polar and PC-CA Polar</w:t>
            </w:r>
          </w:p>
        </w:tc>
      </w:tr>
      <w:tr w:rsidR="003C3DE2" w14:paraId="0FB24462" w14:textId="77777777" w:rsidTr="003C3DE2">
        <w:tc>
          <w:tcPr>
            <w:tcW w:w="3102" w:type="dxa"/>
          </w:tcPr>
          <w:p w14:paraId="72C23950" w14:textId="6F54CDA0" w:rsidR="003C3DE2" w:rsidRDefault="003C3DE2" w:rsidP="00CF6553">
            <w:pPr>
              <w:rPr>
                <w:lang w:val="en-GB" w:eastAsia="zh-CN"/>
              </w:rPr>
            </w:pPr>
            <w:r>
              <w:rPr>
                <w:rFonts w:hint="eastAsia"/>
                <w:lang w:val="en-GB" w:eastAsia="zh-CN"/>
              </w:rPr>
              <w:t>Reed-Muller coding</w:t>
            </w:r>
          </w:p>
        </w:tc>
        <w:tc>
          <w:tcPr>
            <w:tcW w:w="3102" w:type="dxa"/>
          </w:tcPr>
          <w:p w14:paraId="201DA9E0" w14:textId="288EBFF7" w:rsidR="003C3DE2" w:rsidRDefault="003C3DE2" w:rsidP="00CF6553">
            <w:pPr>
              <w:rPr>
                <w:lang w:val="en-GB" w:eastAsia="zh-CN"/>
              </w:rPr>
            </w:pPr>
            <w:r>
              <w:rPr>
                <w:rFonts w:hint="eastAsia"/>
                <w:lang w:val="en-GB" w:eastAsia="zh-CN"/>
              </w:rPr>
              <w:t>UCI (3~11 bits)</w:t>
            </w:r>
          </w:p>
        </w:tc>
        <w:tc>
          <w:tcPr>
            <w:tcW w:w="3103" w:type="dxa"/>
          </w:tcPr>
          <w:p w14:paraId="2D0ABAF0" w14:textId="77777777" w:rsidR="003C3DE2" w:rsidRDefault="003C3DE2" w:rsidP="00CF6553">
            <w:pPr>
              <w:rPr>
                <w:lang w:val="en-GB" w:eastAsia="zh-CN"/>
              </w:rPr>
            </w:pPr>
          </w:p>
        </w:tc>
      </w:tr>
      <w:tr w:rsidR="003C3DE2" w14:paraId="2C36E27F" w14:textId="77777777" w:rsidTr="003C3DE2">
        <w:tc>
          <w:tcPr>
            <w:tcW w:w="3102" w:type="dxa"/>
          </w:tcPr>
          <w:p w14:paraId="44F62A1C" w14:textId="53822547" w:rsidR="003C3DE2" w:rsidRDefault="003C3DE2" w:rsidP="00CF6553">
            <w:pPr>
              <w:rPr>
                <w:lang w:val="en-GB" w:eastAsia="zh-CN"/>
              </w:rPr>
            </w:pPr>
            <w:r>
              <w:rPr>
                <w:rFonts w:hint="eastAsia"/>
                <w:lang w:val="en-GB" w:eastAsia="zh-CN"/>
              </w:rPr>
              <w:t>Simplex coding</w:t>
            </w:r>
          </w:p>
        </w:tc>
        <w:tc>
          <w:tcPr>
            <w:tcW w:w="3102" w:type="dxa"/>
          </w:tcPr>
          <w:p w14:paraId="32BA4B17" w14:textId="239BDDFC" w:rsidR="003C3DE2" w:rsidRDefault="003C3DE2" w:rsidP="00CF6553">
            <w:pPr>
              <w:rPr>
                <w:lang w:val="en-GB" w:eastAsia="zh-CN"/>
              </w:rPr>
            </w:pPr>
            <w:r>
              <w:rPr>
                <w:rFonts w:hint="eastAsia"/>
                <w:lang w:val="en-GB" w:eastAsia="zh-CN"/>
              </w:rPr>
              <w:t>UCI (2 bits)</w:t>
            </w:r>
          </w:p>
        </w:tc>
        <w:tc>
          <w:tcPr>
            <w:tcW w:w="3103" w:type="dxa"/>
          </w:tcPr>
          <w:p w14:paraId="2FDF7FCF" w14:textId="77777777" w:rsidR="003C3DE2" w:rsidRDefault="003C3DE2" w:rsidP="00CF6553">
            <w:pPr>
              <w:rPr>
                <w:lang w:val="en-GB" w:eastAsia="zh-CN"/>
              </w:rPr>
            </w:pPr>
          </w:p>
        </w:tc>
      </w:tr>
      <w:tr w:rsidR="003C3DE2" w14:paraId="482E312E" w14:textId="77777777" w:rsidTr="003C3DE2">
        <w:tc>
          <w:tcPr>
            <w:tcW w:w="3102" w:type="dxa"/>
          </w:tcPr>
          <w:p w14:paraId="742F42DC" w14:textId="51B30591" w:rsidR="003C3DE2" w:rsidRDefault="003C3DE2" w:rsidP="00CF6553">
            <w:pPr>
              <w:rPr>
                <w:lang w:val="en-GB" w:eastAsia="zh-CN"/>
              </w:rPr>
            </w:pPr>
            <w:r>
              <w:rPr>
                <w:rFonts w:hint="eastAsia"/>
                <w:lang w:val="en-GB" w:eastAsia="zh-CN"/>
              </w:rPr>
              <w:t>Repetition coding</w:t>
            </w:r>
          </w:p>
        </w:tc>
        <w:tc>
          <w:tcPr>
            <w:tcW w:w="3102" w:type="dxa"/>
          </w:tcPr>
          <w:p w14:paraId="5424F139" w14:textId="01EFBC9B" w:rsidR="003C3DE2" w:rsidRDefault="003C3DE2" w:rsidP="00CF6553">
            <w:pPr>
              <w:rPr>
                <w:lang w:val="en-GB" w:eastAsia="zh-CN"/>
              </w:rPr>
            </w:pPr>
            <w:r>
              <w:rPr>
                <w:rFonts w:hint="eastAsia"/>
                <w:lang w:val="en-GB" w:eastAsia="zh-CN"/>
              </w:rPr>
              <w:t>UCI (1 bit)</w:t>
            </w:r>
          </w:p>
        </w:tc>
        <w:tc>
          <w:tcPr>
            <w:tcW w:w="3103" w:type="dxa"/>
          </w:tcPr>
          <w:p w14:paraId="284708ED" w14:textId="77777777" w:rsidR="003C3DE2" w:rsidRDefault="003C3DE2" w:rsidP="00CF6553">
            <w:pPr>
              <w:rPr>
                <w:lang w:val="en-GB" w:eastAsia="zh-CN"/>
              </w:rPr>
            </w:pPr>
          </w:p>
        </w:tc>
      </w:tr>
      <w:tr w:rsidR="003C3DE2" w14:paraId="3D5ADE65" w14:textId="77777777" w:rsidTr="003C3DE2">
        <w:tc>
          <w:tcPr>
            <w:tcW w:w="3102" w:type="dxa"/>
            <w:vMerge w:val="restart"/>
            <w:vAlign w:val="center"/>
          </w:tcPr>
          <w:p w14:paraId="3635EE6D" w14:textId="381E2E90" w:rsidR="003C3DE2" w:rsidRDefault="003C3DE2" w:rsidP="003C3DE2">
            <w:pPr>
              <w:rPr>
                <w:lang w:val="en-GB" w:eastAsia="zh-CN"/>
              </w:rPr>
            </w:pPr>
            <w:bookmarkStart w:id="8" w:name="_Hlk205803375"/>
            <w:r>
              <w:rPr>
                <w:rFonts w:hint="eastAsia"/>
                <w:lang w:val="en-GB" w:eastAsia="zh-CN"/>
              </w:rPr>
              <w:t>LDPC coding</w:t>
            </w:r>
            <w:bookmarkEnd w:id="8"/>
          </w:p>
        </w:tc>
        <w:tc>
          <w:tcPr>
            <w:tcW w:w="3102" w:type="dxa"/>
          </w:tcPr>
          <w:p w14:paraId="4E088F1C" w14:textId="433E7E2D" w:rsidR="003C3DE2" w:rsidRDefault="003C3DE2" w:rsidP="00CF6553">
            <w:pPr>
              <w:rPr>
                <w:lang w:val="en-GB" w:eastAsia="zh-CN"/>
              </w:rPr>
            </w:pPr>
            <w:r>
              <w:rPr>
                <w:rFonts w:hint="eastAsia"/>
                <w:lang w:val="en-GB" w:eastAsia="zh-CN"/>
              </w:rPr>
              <w:t>DL-SCH</w:t>
            </w:r>
          </w:p>
        </w:tc>
        <w:tc>
          <w:tcPr>
            <w:tcW w:w="3103" w:type="dxa"/>
          </w:tcPr>
          <w:p w14:paraId="3966F1E6" w14:textId="77777777" w:rsidR="003C3DE2" w:rsidRDefault="003C3DE2" w:rsidP="00CF6553">
            <w:pPr>
              <w:rPr>
                <w:lang w:val="en-GB" w:eastAsia="zh-CN"/>
              </w:rPr>
            </w:pPr>
          </w:p>
        </w:tc>
      </w:tr>
      <w:tr w:rsidR="003C3DE2" w14:paraId="2734951E" w14:textId="77777777" w:rsidTr="003C3DE2">
        <w:tc>
          <w:tcPr>
            <w:tcW w:w="3102" w:type="dxa"/>
            <w:vMerge/>
          </w:tcPr>
          <w:p w14:paraId="3F947B3D" w14:textId="77777777" w:rsidR="003C3DE2" w:rsidRDefault="003C3DE2" w:rsidP="00CF6553">
            <w:pPr>
              <w:rPr>
                <w:lang w:val="en-GB" w:eastAsia="zh-CN"/>
              </w:rPr>
            </w:pPr>
          </w:p>
        </w:tc>
        <w:tc>
          <w:tcPr>
            <w:tcW w:w="3102" w:type="dxa"/>
          </w:tcPr>
          <w:p w14:paraId="3E489FD0" w14:textId="3EE5A246" w:rsidR="003C3DE2" w:rsidRDefault="003C3DE2" w:rsidP="00CF6553">
            <w:pPr>
              <w:rPr>
                <w:lang w:val="en-GB" w:eastAsia="zh-CN"/>
              </w:rPr>
            </w:pPr>
            <w:r>
              <w:rPr>
                <w:rFonts w:hint="eastAsia"/>
                <w:lang w:val="en-GB" w:eastAsia="zh-CN"/>
              </w:rPr>
              <w:t>UL-SCH</w:t>
            </w:r>
          </w:p>
        </w:tc>
        <w:tc>
          <w:tcPr>
            <w:tcW w:w="3103" w:type="dxa"/>
          </w:tcPr>
          <w:p w14:paraId="0327C170" w14:textId="77777777" w:rsidR="003C3DE2" w:rsidRDefault="003C3DE2" w:rsidP="00CF6553">
            <w:pPr>
              <w:rPr>
                <w:lang w:val="en-GB" w:eastAsia="zh-CN"/>
              </w:rPr>
            </w:pPr>
          </w:p>
        </w:tc>
      </w:tr>
    </w:tbl>
    <w:p w14:paraId="57BBDD08" w14:textId="67A30E83" w:rsidR="003C3DE2" w:rsidRDefault="003C3DE2" w:rsidP="00CF6553">
      <w:pPr>
        <w:rPr>
          <w:lang w:val="en-GB" w:eastAsia="zh-CN"/>
        </w:rPr>
      </w:pPr>
    </w:p>
    <w:p w14:paraId="7E818CD9" w14:textId="485729F7" w:rsidR="003B3F8B" w:rsidRDefault="000D24CC" w:rsidP="00CF6553">
      <w:pPr>
        <w:rPr>
          <w:lang w:val="en-GB" w:eastAsia="zh-CN"/>
        </w:rPr>
      </w:pPr>
      <w:r w:rsidRPr="000D24CC">
        <w:rPr>
          <w:lang w:val="en-GB" w:eastAsia="zh-CN"/>
        </w:rPr>
        <w:t>Polar cod</w:t>
      </w:r>
      <w:r>
        <w:rPr>
          <w:rFonts w:hint="eastAsia"/>
          <w:lang w:val="en-GB" w:eastAsia="zh-CN"/>
        </w:rPr>
        <w:t>ing</w:t>
      </w:r>
      <w:r w:rsidRPr="000D24CC">
        <w:rPr>
          <w:lang w:val="en-GB" w:eastAsia="zh-CN"/>
        </w:rPr>
        <w:t xml:space="preserve"> exhibit excellent BLER performance in short code block transmission scenarios, especially in the transmission of small packets in the control channel. </w:t>
      </w:r>
      <w:r>
        <w:rPr>
          <w:rFonts w:hint="eastAsia"/>
          <w:lang w:val="en-GB" w:eastAsia="zh-CN"/>
        </w:rPr>
        <w:t>The</w:t>
      </w:r>
      <w:r w:rsidRPr="000D24CC">
        <w:rPr>
          <w:lang w:val="en-GB" w:eastAsia="zh-CN"/>
        </w:rPr>
        <w:t xml:space="preserve"> complexity</w:t>
      </w:r>
      <w:r>
        <w:rPr>
          <w:rFonts w:hint="eastAsia"/>
          <w:lang w:val="en-GB" w:eastAsia="zh-CN"/>
        </w:rPr>
        <w:t xml:space="preserve"> of Polar coding</w:t>
      </w:r>
      <w:r w:rsidRPr="000D24CC">
        <w:rPr>
          <w:lang w:val="en-GB" w:eastAsia="zh-CN"/>
        </w:rPr>
        <w:t xml:space="preserve"> remains within an acceptable range and t</w:t>
      </w:r>
      <w:r>
        <w:rPr>
          <w:rFonts w:hint="eastAsia"/>
          <w:lang w:val="en-GB" w:eastAsia="zh-CN"/>
        </w:rPr>
        <w:t>he</w:t>
      </w:r>
      <w:r w:rsidRPr="000D24CC">
        <w:rPr>
          <w:lang w:val="en-GB" w:eastAsia="zh-CN"/>
        </w:rPr>
        <w:t xml:space="preserve"> performance is superior to TBCC and other candidate encoding schemes. Therefore, Polar codes are adopted as the error correction encoding scheme for the control channel in the 5G NR. However, when dealing with large code block transmission, the complexity of the SCL (Successive Cancellation List) decoding algorithm of Polar cod</w:t>
      </w:r>
      <w:r>
        <w:rPr>
          <w:rFonts w:hint="eastAsia"/>
          <w:lang w:val="en-GB" w:eastAsia="zh-CN"/>
        </w:rPr>
        <w:t>ing</w:t>
      </w:r>
      <w:r w:rsidRPr="000D24CC">
        <w:rPr>
          <w:lang w:val="en-GB" w:eastAsia="zh-CN"/>
        </w:rPr>
        <w:t xml:space="preserve"> significantly increases, making it difficult to meet the requirements of a peak throughput rate of 20 Gbit/s. Meanwhile, low-complexity decoding algorithms suitable for high throughput scenarios suffer from significant performance losses. In comparison, LDPC </w:t>
      </w:r>
      <w:r w:rsidRPr="000D24CC">
        <w:rPr>
          <w:lang w:val="en-GB" w:eastAsia="zh-CN"/>
        </w:rPr>
        <w:lastRenderedPageBreak/>
        <w:t>codes have lower decoding complexity and support efficient parallel decoding structures, making them suitable for high-throughput data transmission. Through reasonable design, LDPC codes can achieve extremely low error rates and can fully meet the requirements of 5G in terms of high throughput and reliability. Studies have shown that the optimized LDPC codes have the best performance and the lowest complexity in high code rate scenarios, and thus have been adopted by the 5G NR as the encoding scheme for the eMBB data channel.</w:t>
      </w:r>
      <w:r>
        <w:rPr>
          <w:rFonts w:hint="eastAsia"/>
          <w:lang w:val="en-GB" w:eastAsia="zh-CN"/>
        </w:rPr>
        <w:t xml:space="preserve"> Furthermore, t</w:t>
      </w:r>
      <w:r w:rsidR="003B3F8B">
        <w:rPr>
          <w:rFonts w:hint="eastAsia"/>
          <w:lang w:val="en-GB" w:eastAsia="zh-CN"/>
        </w:rPr>
        <w:t xml:space="preserve">he encoding schemes for small block with a length less than 12 bits is relatively simple and </w:t>
      </w:r>
      <w:r>
        <w:rPr>
          <w:rFonts w:hint="eastAsia"/>
          <w:lang w:val="en-GB" w:eastAsia="zh-CN"/>
        </w:rPr>
        <w:t>the current three schemes can strike a balance between simplicity and error correction performance.</w:t>
      </w:r>
    </w:p>
    <w:p w14:paraId="66750E07" w14:textId="32DA0C27" w:rsidR="00540FA9" w:rsidRDefault="00540FA9" w:rsidP="00CF6553">
      <w:pPr>
        <w:rPr>
          <w:lang w:val="en-GB" w:eastAsia="zh-CN"/>
        </w:rPr>
      </w:pPr>
      <w:r>
        <w:rPr>
          <w:rFonts w:hint="eastAsia"/>
          <w:lang w:val="en-GB" w:eastAsia="zh-CN"/>
        </w:rPr>
        <w:t>For different payload sizes, 5G NR channel coding schemes methods can satisfy the requirements. 6GR should inherit he channel coding schemes from 5G NR and make appropriate enhancements.</w:t>
      </w:r>
    </w:p>
    <w:p w14:paraId="6EB44B04" w14:textId="680556A8" w:rsidR="00CF6553" w:rsidRPr="0066553D" w:rsidRDefault="000D24CC" w:rsidP="00CF6553">
      <w:pPr>
        <w:rPr>
          <w:b/>
          <w:bCs/>
          <w:i/>
          <w:iCs/>
          <w:lang w:val="en-GB" w:eastAsia="zh-CN"/>
        </w:rPr>
      </w:pPr>
      <w:r w:rsidRPr="004579A4">
        <w:rPr>
          <w:rFonts w:hint="eastAsia"/>
          <w:b/>
          <w:bCs/>
          <w:i/>
          <w:iCs/>
          <w:lang w:val="en-GB" w:eastAsia="zh-CN"/>
        </w:rPr>
        <w:t xml:space="preserve">Proposal 1: </w:t>
      </w:r>
      <w:r w:rsidR="0039741E" w:rsidRPr="00A15738">
        <w:rPr>
          <w:b/>
          <w:i/>
          <w:lang w:val="en-GB" w:eastAsia="zh-CN"/>
        </w:rPr>
        <w:t xml:space="preserve">5G NR </w:t>
      </w:r>
      <w:r w:rsidR="0039741E">
        <w:rPr>
          <w:rFonts w:hint="eastAsia"/>
          <w:b/>
          <w:i/>
          <w:lang w:val="en-GB" w:eastAsia="zh-CN"/>
        </w:rPr>
        <w:t>channel coding schemes</w:t>
      </w:r>
      <w:r w:rsidR="0039741E" w:rsidRPr="00A15738">
        <w:rPr>
          <w:b/>
          <w:i/>
          <w:lang w:val="en-GB" w:eastAsia="zh-CN"/>
        </w:rPr>
        <w:t xml:space="preserve"> </w:t>
      </w:r>
      <w:r w:rsidR="0039741E">
        <w:rPr>
          <w:b/>
          <w:i/>
          <w:lang w:val="en-GB" w:eastAsia="zh-CN"/>
        </w:rPr>
        <w:t>should</w:t>
      </w:r>
      <w:r w:rsidR="0039741E">
        <w:rPr>
          <w:rFonts w:hint="eastAsia"/>
          <w:b/>
          <w:i/>
          <w:lang w:val="en-GB" w:eastAsia="zh-CN"/>
        </w:rPr>
        <w:t xml:space="preserve"> be adopted for 6GR, including </w:t>
      </w:r>
      <w:r w:rsidR="0039741E" w:rsidRPr="0039741E">
        <w:rPr>
          <w:b/>
          <w:i/>
          <w:lang w:val="en-GB" w:eastAsia="zh-CN"/>
        </w:rPr>
        <w:t>LDPC coding</w:t>
      </w:r>
      <w:r w:rsidR="0039741E" w:rsidRPr="0039741E" w:rsidDel="0039741E">
        <w:rPr>
          <w:rFonts w:hint="eastAsia"/>
          <w:b/>
          <w:i/>
          <w:lang w:val="en-GB" w:eastAsia="zh-CN"/>
        </w:rPr>
        <w:t xml:space="preserve"> </w:t>
      </w:r>
      <w:r w:rsidR="0039741E">
        <w:rPr>
          <w:rFonts w:hint="eastAsia"/>
          <w:b/>
          <w:i/>
          <w:lang w:val="en-GB" w:eastAsia="zh-CN"/>
        </w:rPr>
        <w:t xml:space="preserve">for data channel, </w:t>
      </w:r>
      <w:r w:rsidR="0039741E" w:rsidRPr="0039741E">
        <w:rPr>
          <w:b/>
          <w:i/>
          <w:lang w:val="en-GB" w:eastAsia="zh-CN"/>
        </w:rPr>
        <w:t>Polar coding</w:t>
      </w:r>
      <w:r w:rsidR="0039741E" w:rsidRPr="0039741E" w:rsidDel="0039741E">
        <w:rPr>
          <w:rFonts w:hint="eastAsia"/>
          <w:b/>
          <w:i/>
          <w:lang w:val="en-GB" w:eastAsia="zh-CN"/>
        </w:rPr>
        <w:t xml:space="preserve"> </w:t>
      </w:r>
      <w:r w:rsidR="0039741E">
        <w:rPr>
          <w:rFonts w:hint="eastAsia"/>
          <w:b/>
          <w:i/>
          <w:lang w:val="en-GB" w:eastAsia="zh-CN"/>
        </w:rPr>
        <w:t>for control channel (payload</w:t>
      </w:r>
      <w:r w:rsidR="0039741E" w:rsidRPr="0039741E">
        <w:rPr>
          <w:rFonts w:hint="eastAsia"/>
          <w:b/>
          <w:i/>
          <w:lang w:val="en-GB" w:eastAsia="zh-CN"/>
        </w:rPr>
        <w:t>≥</w:t>
      </w:r>
      <w:r w:rsidR="0039741E" w:rsidRPr="0039741E">
        <w:rPr>
          <w:rFonts w:hint="eastAsia"/>
          <w:b/>
          <w:i/>
          <w:lang w:val="en-GB" w:eastAsia="zh-CN"/>
        </w:rPr>
        <w:t>12 bits</w:t>
      </w:r>
      <w:r w:rsidR="0039741E">
        <w:rPr>
          <w:rFonts w:hint="eastAsia"/>
          <w:b/>
          <w:i/>
          <w:lang w:val="en-GB" w:eastAsia="zh-CN"/>
        </w:rPr>
        <w:t xml:space="preserve">), and </w:t>
      </w:r>
      <w:r w:rsidR="0039741E" w:rsidRPr="0039741E">
        <w:rPr>
          <w:b/>
          <w:i/>
          <w:lang w:val="en-GB" w:eastAsia="zh-CN"/>
        </w:rPr>
        <w:t>Reed-Muller</w:t>
      </w:r>
      <w:r w:rsidR="0039741E">
        <w:rPr>
          <w:rFonts w:hint="eastAsia"/>
          <w:b/>
          <w:i/>
          <w:lang w:val="en-GB" w:eastAsia="zh-CN"/>
        </w:rPr>
        <w:t>/</w:t>
      </w:r>
      <w:r w:rsidR="0039741E" w:rsidRPr="0039741E">
        <w:rPr>
          <w:b/>
          <w:i/>
          <w:lang w:val="en-GB" w:eastAsia="zh-CN"/>
        </w:rPr>
        <w:t>Simplex</w:t>
      </w:r>
      <w:r w:rsidR="0039741E">
        <w:rPr>
          <w:rFonts w:hint="eastAsia"/>
          <w:b/>
          <w:i/>
          <w:lang w:val="en-GB" w:eastAsia="zh-CN"/>
        </w:rPr>
        <w:t>/</w:t>
      </w:r>
      <w:r w:rsidR="0039741E" w:rsidRPr="0039741E" w:rsidDel="0039741E">
        <w:rPr>
          <w:rFonts w:hint="eastAsia"/>
          <w:b/>
          <w:i/>
          <w:lang w:val="en-GB" w:eastAsia="zh-CN"/>
        </w:rPr>
        <w:t xml:space="preserve"> </w:t>
      </w:r>
      <w:r w:rsidR="0039741E" w:rsidRPr="0039741E">
        <w:rPr>
          <w:b/>
          <w:i/>
          <w:lang w:val="en-GB" w:eastAsia="zh-CN"/>
        </w:rPr>
        <w:t>Repetition coding</w:t>
      </w:r>
      <w:r w:rsidR="0039741E" w:rsidRPr="0039741E" w:rsidDel="0039741E">
        <w:rPr>
          <w:rFonts w:hint="eastAsia"/>
          <w:b/>
          <w:i/>
          <w:lang w:val="en-GB" w:eastAsia="zh-CN"/>
        </w:rPr>
        <w:t xml:space="preserve"> </w:t>
      </w:r>
      <w:r w:rsidR="0039741E">
        <w:rPr>
          <w:rFonts w:hint="eastAsia"/>
          <w:b/>
          <w:i/>
          <w:lang w:val="en-GB" w:eastAsia="zh-CN"/>
        </w:rPr>
        <w:t>schemes</w:t>
      </w:r>
      <w:r w:rsidR="0039741E" w:rsidRPr="004579A4" w:rsidDel="0039741E">
        <w:rPr>
          <w:rFonts w:hint="eastAsia"/>
          <w:b/>
          <w:bCs/>
          <w:i/>
          <w:iCs/>
          <w:lang w:val="en-GB" w:eastAsia="zh-CN"/>
        </w:rPr>
        <w:t xml:space="preserve"> </w:t>
      </w:r>
      <w:r w:rsidR="0039741E">
        <w:rPr>
          <w:rFonts w:hint="eastAsia"/>
          <w:b/>
          <w:bCs/>
          <w:i/>
          <w:iCs/>
          <w:lang w:val="en-GB" w:eastAsia="zh-CN"/>
        </w:rPr>
        <w:t xml:space="preserve">for </w:t>
      </w:r>
      <w:r w:rsidR="0039741E">
        <w:rPr>
          <w:rFonts w:hint="eastAsia"/>
          <w:b/>
          <w:i/>
          <w:lang w:val="en-GB" w:eastAsia="zh-CN"/>
        </w:rPr>
        <w:t xml:space="preserve">control channel (payload &lt; </w:t>
      </w:r>
      <w:r w:rsidR="0039741E" w:rsidRPr="0039741E">
        <w:rPr>
          <w:rFonts w:hint="eastAsia"/>
          <w:b/>
          <w:i/>
          <w:lang w:val="en-GB" w:eastAsia="zh-CN"/>
        </w:rPr>
        <w:t>12 bits</w:t>
      </w:r>
      <w:r w:rsidR="0039741E">
        <w:rPr>
          <w:rFonts w:hint="eastAsia"/>
          <w:b/>
          <w:i/>
          <w:lang w:val="en-GB" w:eastAsia="zh-CN"/>
        </w:rPr>
        <w:t>).</w:t>
      </w:r>
    </w:p>
    <w:p w14:paraId="6D4AB2EA" w14:textId="76980AA8" w:rsidR="00CF6553" w:rsidRDefault="001C660C" w:rsidP="00CF6553">
      <w:pPr>
        <w:pStyle w:val="20"/>
        <w:rPr>
          <w:lang w:val="en-GB" w:eastAsia="zh-CN"/>
        </w:rPr>
      </w:pPr>
      <w:r>
        <w:rPr>
          <w:rFonts w:hint="eastAsia"/>
          <w:lang w:val="en-GB" w:eastAsia="zh-CN"/>
        </w:rPr>
        <w:t>6G channel</w:t>
      </w:r>
      <w:r w:rsidR="00186827">
        <w:rPr>
          <w:lang w:val="en-GB" w:eastAsia="zh-CN"/>
        </w:rPr>
        <w:t xml:space="preserve"> coding</w:t>
      </w:r>
      <w:r>
        <w:rPr>
          <w:rFonts w:hint="eastAsia"/>
          <w:lang w:val="en-GB" w:eastAsia="zh-CN"/>
        </w:rPr>
        <w:t xml:space="preserve"> extension</w:t>
      </w:r>
    </w:p>
    <w:p w14:paraId="40546AAE" w14:textId="216BC91C" w:rsidR="004579A4" w:rsidRDefault="004579A4" w:rsidP="004579A4">
      <w:pPr>
        <w:rPr>
          <w:lang w:val="en-GB" w:eastAsia="zh-CN"/>
        </w:rPr>
      </w:pPr>
      <w:r w:rsidRPr="004579A4">
        <w:rPr>
          <w:lang w:val="en-GB" w:eastAsia="zh-CN"/>
        </w:rPr>
        <w:t xml:space="preserve">When considering the enhancement of 6G channel coding schemes, we should take a holistic approach to ensure that future communication systems not only meet the </w:t>
      </w:r>
      <w:r w:rsidR="0070068E">
        <w:rPr>
          <w:rFonts w:hint="eastAsia"/>
          <w:lang w:val="en-GB" w:eastAsia="zh-CN"/>
        </w:rPr>
        <w:t>requirement</w:t>
      </w:r>
      <w:r w:rsidRPr="004579A4">
        <w:rPr>
          <w:lang w:val="en-GB" w:eastAsia="zh-CN"/>
        </w:rPr>
        <w:t xml:space="preserve">s of </w:t>
      </w:r>
      <w:r w:rsidR="0070068E">
        <w:rPr>
          <w:rFonts w:hint="eastAsia"/>
          <w:lang w:val="en-GB" w:eastAsia="zh-CN"/>
        </w:rPr>
        <w:t>high data rate</w:t>
      </w:r>
      <w:r w:rsidRPr="004579A4">
        <w:rPr>
          <w:lang w:val="en-GB" w:eastAsia="zh-CN"/>
        </w:rPr>
        <w:t xml:space="preserve"> and large</w:t>
      </w:r>
      <w:r w:rsidR="0070068E">
        <w:rPr>
          <w:rFonts w:hint="eastAsia"/>
          <w:lang w:val="en-GB" w:eastAsia="zh-CN"/>
        </w:rPr>
        <w:t xml:space="preserve"> payload size,</w:t>
      </w:r>
      <w:r w:rsidRPr="004579A4">
        <w:rPr>
          <w:lang w:val="en-GB" w:eastAsia="zh-CN"/>
        </w:rPr>
        <w:t xml:space="preserve"> but also maintain low power consumption and latency. </w:t>
      </w:r>
      <w:r w:rsidR="0070068E">
        <w:rPr>
          <w:rFonts w:hint="eastAsia"/>
          <w:lang w:val="en-GB" w:eastAsia="zh-CN"/>
        </w:rPr>
        <w:t>The following aspects can be taken into account:</w:t>
      </w:r>
    </w:p>
    <w:p w14:paraId="567EB553" w14:textId="2455489C" w:rsidR="004579A4" w:rsidRDefault="004579A4" w:rsidP="00B249D9">
      <w:pPr>
        <w:pStyle w:val="af2"/>
        <w:numPr>
          <w:ilvl w:val="0"/>
          <w:numId w:val="42"/>
        </w:numPr>
        <w:ind w:firstLineChars="0"/>
        <w:rPr>
          <w:lang w:val="en-GB" w:eastAsia="zh-CN"/>
        </w:rPr>
      </w:pPr>
      <w:r w:rsidRPr="004579A4">
        <w:rPr>
          <w:b/>
          <w:bCs/>
          <w:lang w:val="en-GB" w:eastAsia="zh-CN"/>
        </w:rPr>
        <w:t xml:space="preserve">Lower </w:t>
      </w:r>
      <w:r>
        <w:rPr>
          <w:rFonts w:hint="eastAsia"/>
          <w:b/>
          <w:bCs/>
          <w:lang w:val="en-GB" w:eastAsia="zh-CN"/>
        </w:rPr>
        <w:t>e</w:t>
      </w:r>
      <w:r w:rsidRPr="004579A4">
        <w:rPr>
          <w:b/>
          <w:bCs/>
          <w:lang w:val="en-GB" w:eastAsia="zh-CN"/>
        </w:rPr>
        <w:t xml:space="preserve">ncoding or </w:t>
      </w:r>
      <w:r>
        <w:rPr>
          <w:rFonts w:hint="eastAsia"/>
          <w:b/>
          <w:bCs/>
          <w:lang w:val="en-GB" w:eastAsia="zh-CN"/>
        </w:rPr>
        <w:t>d</w:t>
      </w:r>
      <w:r w:rsidRPr="004579A4">
        <w:rPr>
          <w:b/>
          <w:bCs/>
          <w:lang w:val="en-GB" w:eastAsia="zh-CN"/>
        </w:rPr>
        <w:t xml:space="preserve">ecoding </w:t>
      </w:r>
      <w:r>
        <w:rPr>
          <w:rFonts w:hint="eastAsia"/>
          <w:b/>
          <w:bCs/>
          <w:lang w:val="en-GB" w:eastAsia="zh-CN"/>
        </w:rPr>
        <w:t>c</w:t>
      </w:r>
      <w:r w:rsidRPr="004579A4">
        <w:rPr>
          <w:b/>
          <w:bCs/>
          <w:lang w:val="en-GB" w:eastAsia="zh-CN"/>
        </w:rPr>
        <w:t>omplexity</w:t>
      </w:r>
      <w:r w:rsidRPr="004579A4">
        <w:rPr>
          <w:lang w:val="en-GB" w:eastAsia="zh-CN"/>
        </w:rPr>
        <w:t xml:space="preserve">: The encoding and decoding processes are indispensable components of communication systems, directly impacting data transmission efficiency and reliability. To achieve the ultra-high </w:t>
      </w:r>
      <w:r>
        <w:rPr>
          <w:rFonts w:hint="eastAsia"/>
          <w:lang w:val="en-GB" w:eastAsia="zh-CN"/>
        </w:rPr>
        <w:t>data rate</w:t>
      </w:r>
      <w:r w:rsidRPr="004579A4">
        <w:rPr>
          <w:lang w:val="en-GB" w:eastAsia="zh-CN"/>
        </w:rPr>
        <w:t xml:space="preserve"> promised by 6G</w:t>
      </w:r>
      <w:r>
        <w:rPr>
          <w:rFonts w:hint="eastAsia"/>
          <w:lang w:val="en-GB" w:eastAsia="zh-CN"/>
        </w:rPr>
        <w:t>R</w:t>
      </w:r>
      <w:r w:rsidRPr="004579A4">
        <w:rPr>
          <w:lang w:val="en-GB" w:eastAsia="zh-CN"/>
        </w:rPr>
        <w:t>, coding schemes need to maintain high coding gain while significantly reducing the complexity of encoding and decoding. This means that encoding algorithms should be designed to be more efficient, capable of completing encoding and decoding tasks swiftly under limited computational resources, thus minimizing processing latency and enhancing the system’s overall responsiveness.</w:t>
      </w:r>
    </w:p>
    <w:p w14:paraId="21D66F88" w14:textId="4AF4104A" w:rsidR="004579A4" w:rsidRDefault="004579A4" w:rsidP="001E532D">
      <w:pPr>
        <w:pStyle w:val="af2"/>
        <w:numPr>
          <w:ilvl w:val="0"/>
          <w:numId w:val="42"/>
        </w:numPr>
        <w:ind w:firstLineChars="0"/>
        <w:rPr>
          <w:lang w:val="en-GB" w:eastAsia="zh-CN"/>
        </w:rPr>
      </w:pPr>
      <w:r w:rsidRPr="004579A4">
        <w:rPr>
          <w:b/>
          <w:bCs/>
          <w:lang w:val="en-GB" w:eastAsia="zh-CN"/>
        </w:rPr>
        <w:t xml:space="preserve">Support for </w:t>
      </w:r>
      <w:r w:rsidRPr="004579A4">
        <w:rPr>
          <w:rFonts w:hint="eastAsia"/>
          <w:b/>
          <w:bCs/>
          <w:lang w:val="en-GB" w:eastAsia="zh-CN"/>
        </w:rPr>
        <w:t>h</w:t>
      </w:r>
      <w:r w:rsidRPr="004579A4">
        <w:rPr>
          <w:b/>
          <w:bCs/>
          <w:lang w:val="en-GB" w:eastAsia="zh-CN"/>
        </w:rPr>
        <w:t>igher</w:t>
      </w:r>
      <w:r w:rsidRPr="004579A4">
        <w:rPr>
          <w:rFonts w:hint="eastAsia"/>
          <w:b/>
          <w:bCs/>
          <w:lang w:val="en-GB" w:eastAsia="zh-CN"/>
        </w:rPr>
        <w:t xml:space="preserve"> data</w:t>
      </w:r>
      <w:r w:rsidRPr="004579A4">
        <w:rPr>
          <w:b/>
          <w:bCs/>
          <w:lang w:val="en-GB" w:eastAsia="zh-CN"/>
        </w:rPr>
        <w:t xml:space="preserve"> </w:t>
      </w:r>
      <w:r w:rsidRPr="004579A4">
        <w:rPr>
          <w:rFonts w:hint="eastAsia"/>
          <w:b/>
          <w:bCs/>
          <w:lang w:val="en-GB" w:eastAsia="zh-CN"/>
        </w:rPr>
        <w:t>r</w:t>
      </w:r>
      <w:r w:rsidRPr="004579A4">
        <w:rPr>
          <w:b/>
          <w:bCs/>
          <w:lang w:val="en-GB" w:eastAsia="zh-CN"/>
        </w:rPr>
        <w:t>ate</w:t>
      </w:r>
      <w:r w:rsidRPr="004579A4">
        <w:rPr>
          <w:lang w:val="en-GB" w:eastAsia="zh-CN"/>
        </w:rPr>
        <w:t xml:space="preserve">: In the 6G era, data transmission rate will far exceed those of previous technologies. To support such high </w:t>
      </w:r>
      <w:r w:rsidRPr="004579A4">
        <w:rPr>
          <w:rFonts w:hint="eastAsia"/>
          <w:lang w:val="en-GB" w:eastAsia="zh-CN"/>
        </w:rPr>
        <w:t>data rate</w:t>
      </w:r>
      <w:r w:rsidRPr="004579A4">
        <w:rPr>
          <w:lang w:val="en-GB" w:eastAsia="zh-CN"/>
        </w:rPr>
        <w:t xml:space="preserve">, channel coding schemes must effectively handle the channel fading and noise interference inherent in high-frequency transmission, ensuring data integrity and accuracy under high-speed conditions. This might require the introduction of more advanced coding technologies, such as improved versions of LDPC codes, or </w:t>
      </w:r>
      <w:r>
        <w:rPr>
          <w:rFonts w:hint="eastAsia"/>
          <w:lang w:val="en-GB" w:eastAsia="zh-CN"/>
        </w:rPr>
        <w:t xml:space="preserve">possible </w:t>
      </w:r>
      <w:r w:rsidRPr="004579A4">
        <w:rPr>
          <w:lang w:val="en-GB" w:eastAsia="zh-CN"/>
        </w:rPr>
        <w:t>entirely new coding methods to achieve robustness at high</w:t>
      </w:r>
      <w:r w:rsidRPr="004579A4">
        <w:rPr>
          <w:rFonts w:hint="eastAsia"/>
          <w:lang w:val="en-GB" w:eastAsia="zh-CN"/>
        </w:rPr>
        <w:t xml:space="preserve"> data</w:t>
      </w:r>
      <w:r w:rsidRPr="004579A4">
        <w:rPr>
          <w:lang w:val="en-GB" w:eastAsia="zh-CN"/>
        </w:rPr>
        <w:t xml:space="preserve"> rate.</w:t>
      </w:r>
    </w:p>
    <w:p w14:paraId="6A6DF56E" w14:textId="34376702" w:rsidR="004579A4" w:rsidRPr="004579A4" w:rsidRDefault="004579A4" w:rsidP="001E532D">
      <w:pPr>
        <w:pStyle w:val="af2"/>
        <w:numPr>
          <w:ilvl w:val="0"/>
          <w:numId w:val="42"/>
        </w:numPr>
        <w:ind w:firstLineChars="0"/>
        <w:rPr>
          <w:lang w:val="en-GB" w:eastAsia="zh-CN"/>
        </w:rPr>
      </w:pPr>
      <w:r w:rsidRPr="0070068E">
        <w:rPr>
          <w:b/>
          <w:bCs/>
          <w:lang w:val="en-GB" w:eastAsia="zh-CN"/>
        </w:rPr>
        <w:t xml:space="preserve">Support for </w:t>
      </w:r>
      <w:r w:rsidRPr="0070068E">
        <w:rPr>
          <w:rFonts w:hint="eastAsia"/>
          <w:b/>
          <w:bCs/>
          <w:lang w:val="en-GB" w:eastAsia="zh-CN"/>
        </w:rPr>
        <w:t>l</w:t>
      </w:r>
      <w:r w:rsidRPr="0070068E">
        <w:rPr>
          <w:b/>
          <w:bCs/>
          <w:lang w:val="en-GB" w:eastAsia="zh-CN"/>
        </w:rPr>
        <w:t xml:space="preserve">arger </w:t>
      </w:r>
      <w:r w:rsidRPr="0070068E">
        <w:rPr>
          <w:rFonts w:hint="eastAsia"/>
          <w:b/>
          <w:bCs/>
          <w:lang w:val="en-GB" w:eastAsia="zh-CN"/>
        </w:rPr>
        <w:t>p</w:t>
      </w:r>
      <w:r w:rsidRPr="0070068E">
        <w:rPr>
          <w:b/>
          <w:bCs/>
          <w:lang w:val="en-GB" w:eastAsia="zh-CN"/>
        </w:rPr>
        <w:t xml:space="preserve">ayload </w:t>
      </w:r>
      <w:r w:rsidRPr="0070068E">
        <w:rPr>
          <w:rFonts w:hint="eastAsia"/>
          <w:b/>
          <w:bCs/>
          <w:lang w:val="en-GB" w:eastAsia="zh-CN"/>
        </w:rPr>
        <w:t>s</w:t>
      </w:r>
      <w:r w:rsidRPr="0070068E">
        <w:rPr>
          <w:b/>
          <w:bCs/>
          <w:lang w:val="en-GB" w:eastAsia="zh-CN"/>
        </w:rPr>
        <w:t>ize</w:t>
      </w:r>
      <w:r w:rsidRPr="004579A4">
        <w:rPr>
          <w:lang w:val="en-GB" w:eastAsia="zh-CN"/>
        </w:rPr>
        <w:t>: With the rise of virtual reality, augmented reality, and other applications, the payload size per data transmission will significantly increase. Therefore, 6G channel coding schemes need to support larger data packets, ensuring efficient transmission and high reliability even with large payload volumes. This might involve the flexibility and scalability design of coding schemes to accommodate the data transmission needs of various scenarios.</w:t>
      </w:r>
    </w:p>
    <w:p w14:paraId="41DEC962" w14:textId="73429B69" w:rsidR="00CF6553" w:rsidRDefault="004579A4" w:rsidP="004579A4">
      <w:pPr>
        <w:rPr>
          <w:lang w:val="en-GB" w:eastAsia="zh-CN"/>
        </w:rPr>
      </w:pPr>
      <w:r w:rsidRPr="004579A4">
        <w:rPr>
          <w:lang w:val="en-GB" w:eastAsia="zh-CN"/>
        </w:rPr>
        <w:t>In summary, the enhancement of 6G channel coding schemes require balancing higher transmission rates and support for larger payloads with efficient encoding and decoding processes. This not only demands theoretical innovation but also requires continuous testing and optimization in practical applications to adapt to the evolving requirements of future communication technologies.</w:t>
      </w:r>
    </w:p>
    <w:p w14:paraId="4F0562DF" w14:textId="55CBCB70" w:rsidR="0070068E" w:rsidRPr="0070068E" w:rsidRDefault="0070068E" w:rsidP="00CF6553">
      <w:pPr>
        <w:rPr>
          <w:b/>
          <w:bCs/>
          <w:i/>
          <w:iCs/>
          <w:lang w:val="en-GB" w:eastAsia="zh-CN"/>
        </w:rPr>
      </w:pPr>
      <w:r w:rsidRPr="0070068E">
        <w:rPr>
          <w:rFonts w:hint="eastAsia"/>
          <w:b/>
          <w:bCs/>
          <w:i/>
          <w:iCs/>
          <w:lang w:val="en-GB" w:eastAsia="zh-CN"/>
        </w:rPr>
        <w:t xml:space="preserve">Proposal </w:t>
      </w:r>
      <w:r w:rsidR="005F2DA0">
        <w:rPr>
          <w:rFonts w:hint="eastAsia"/>
          <w:b/>
          <w:bCs/>
          <w:i/>
          <w:iCs/>
          <w:lang w:val="en-GB" w:eastAsia="zh-CN"/>
        </w:rPr>
        <w:t>2</w:t>
      </w:r>
      <w:r w:rsidRPr="0070068E">
        <w:rPr>
          <w:rFonts w:hint="eastAsia"/>
          <w:b/>
          <w:bCs/>
          <w:i/>
          <w:iCs/>
          <w:lang w:val="en-GB" w:eastAsia="zh-CN"/>
        </w:rPr>
        <w:t xml:space="preserve">: The following aspects should be </w:t>
      </w:r>
      <w:r w:rsidR="00EC0040">
        <w:rPr>
          <w:b/>
          <w:bCs/>
          <w:i/>
          <w:iCs/>
          <w:lang w:val="en-GB" w:eastAsia="zh-CN"/>
        </w:rPr>
        <w:t>evaluated</w:t>
      </w:r>
      <w:r w:rsidR="00EC0040">
        <w:rPr>
          <w:rFonts w:hint="eastAsia"/>
          <w:b/>
          <w:bCs/>
          <w:i/>
          <w:iCs/>
          <w:lang w:val="en-GB" w:eastAsia="zh-CN"/>
        </w:rPr>
        <w:t xml:space="preserve"> the </w:t>
      </w:r>
      <w:r w:rsidR="00EC0040" w:rsidRPr="00EC0040">
        <w:rPr>
          <w:b/>
          <w:bCs/>
          <w:i/>
          <w:iCs/>
          <w:lang w:val="en-GB" w:eastAsia="zh-CN"/>
        </w:rPr>
        <w:t>trade-off</w:t>
      </w:r>
      <w:r w:rsidR="00EC0040">
        <w:rPr>
          <w:rFonts w:hint="eastAsia"/>
          <w:b/>
          <w:bCs/>
          <w:i/>
          <w:iCs/>
          <w:lang w:val="en-GB" w:eastAsia="zh-CN"/>
        </w:rPr>
        <w:t xml:space="preserve"> </w:t>
      </w:r>
      <w:r w:rsidRPr="0070068E">
        <w:rPr>
          <w:rFonts w:hint="eastAsia"/>
          <w:b/>
          <w:bCs/>
          <w:i/>
          <w:iCs/>
          <w:lang w:val="en-GB" w:eastAsia="zh-CN"/>
        </w:rPr>
        <w:t xml:space="preserve">for the </w:t>
      </w:r>
      <w:r w:rsidR="00EC0040">
        <w:rPr>
          <w:b/>
          <w:bCs/>
          <w:i/>
          <w:iCs/>
          <w:lang w:val="en-GB" w:eastAsia="zh-CN"/>
        </w:rPr>
        <w:t>extension</w:t>
      </w:r>
      <w:r w:rsidR="00EC0040" w:rsidRPr="0070068E">
        <w:rPr>
          <w:rFonts w:hint="eastAsia"/>
          <w:b/>
          <w:bCs/>
          <w:i/>
          <w:iCs/>
          <w:lang w:val="en-GB" w:eastAsia="zh-CN"/>
        </w:rPr>
        <w:t xml:space="preserve"> </w:t>
      </w:r>
      <w:r w:rsidRPr="0070068E">
        <w:rPr>
          <w:rFonts w:hint="eastAsia"/>
          <w:b/>
          <w:bCs/>
          <w:i/>
          <w:iCs/>
          <w:lang w:val="en-GB" w:eastAsia="zh-CN"/>
        </w:rPr>
        <w:t>of 6G</w:t>
      </w:r>
      <w:r w:rsidR="00EC0040">
        <w:rPr>
          <w:rFonts w:hint="eastAsia"/>
          <w:b/>
          <w:bCs/>
          <w:i/>
          <w:iCs/>
          <w:lang w:val="en-GB" w:eastAsia="zh-CN"/>
        </w:rPr>
        <w:t>R</w:t>
      </w:r>
      <w:r w:rsidRPr="0070068E">
        <w:rPr>
          <w:rFonts w:hint="eastAsia"/>
          <w:b/>
          <w:bCs/>
          <w:i/>
          <w:iCs/>
          <w:lang w:val="en-GB" w:eastAsia="zh-CN"/>
        </w:rPr>
        <w:t xml:space="preserve"> channel coding:</w:t>
      </w:r>
    </w:p>
    <w:p w14:paraId="344F5084" w14:textId="06486919" w:rsidR="00CF6553" w:rsidRPr="0070068E" w:rsidRDefault="0070068E" w:rsidP="00540FA9">
      <w:pPr>
        <w:pStyle w:val="af2"/>
        <w:numPr>
          <w:ilvl w:val="0"/>
          <w:numId w:val="44"/>
        </w:numPr>
        <w:ind w:firstLineChars="0"/>
        <w:rPr>
          <w:b/>
          <w:bCs/>
          <w:i/>
          <w:iCs/>
          <w:lang w:val="en-GB" w:eastAsia="zh-CN"/>
        </w:rPr>
      </w:pPr>
      <w:r w:rsidRPr="0070068E">
        <w:rPr>
          <w:rFonts w:hint="eastAsia"/>
          <w:b/>
          <w:bCs/>
          <w:i/>
          <w:iCs/>
          <w:lang w:val="en-GB" w:eastAsia="zh-CN"/>
        </w:rPr>
        <w:t>Lower encoding or decoding complexity</w:t>
      </w:r>
    </w:p>
    <w:p w14:paraId="7C6E87C3" w14:textId="1D2A91D4" w:rsidR="0070068E" w:rsidRPr="0070068E" w:rsidRDefault="0070068E" w:rsidP="00540FA9">
      <w:pPr>
        <w:pStyle w:val="af2"/>
        <w:numPr>
          <w:ilvl w:val="0"/>
          <w:numId w:val="44"/>
        </w:numPr>
        <w:ind w:firstLineChars="0"/>
        <w:rPr>
          <w:b/>
          <w:bCs/>
          <w:i/>
          <w:iCs/>
          <w:lang w:val="en-GB" w:eastAsia="zh-CN"/>
        </w:rPr>
      </w:pPr>
      <w:r w:rsidRPr="0070068E">
        <w:rPr>
          <w:rFonts w:hint="eastAsia"/>
          <w:b/>
          <w:bCs/>
          <w:i/>
          <w:iCs/>
          <w:lang w:val="en-GB" w:eastAsia="zh-CN"/>
        </w:rPr>
        <w:t>Support higher data rate</w:t>
      </w:r>
    </w:p>
    <w:p w14:paraId="0496840A" w14:textId="572C2CAC" w:rsidR="00CF6553" w:rsidRPr="0066553D" w:rsidRDefault="0070068E" w:rsidP="00CF6553">
      <w:pPr>
        <w:pStyle w:val="af2"/>
        <w:numPr>
          <w:ilvl w:val="0"/>
          <w:numId w:val="44"/>
        </w:numPr>
        <w:ind w:firstLineChars="0"/>
        <w:rPr>
          <w:b/>
          <w:bCs/>
          <w:i/>
          <w:iCs/>
          <w:lang w:val="en-GB" w:eastAsia="zh-CN"/>
        </w:rPr>
      </w:pPr>
      <w:r w:rsidRPr="0070068E">
        <w:rPr>
          <w:rFonts w:hint="eastAsia"/>
          <w:b/>
          <w:bCs/>
          <w:i/>
          <w:iCs/>
          <w:lang w:val="en-GB" w:eastAsia="zh-CN"/>
        </w:rPr>
        <w:t>Support lager payload size</w:t>
      </w:r>
    </w:p>
    <w:p w14:paraId="17E58CE7" w14:textId="5ADB6C01" w:rsidR="00BD31CC" w:rsidRPr="00750F66" w:rsidRDefault="00BD31CC" w:rsidP="00750F66">
      <w:pPr>
        <w:pStyle w:val="1"/>
        <w:rPr>
          <w:lang w:val="en-GB"/>
        </w:rPr>
      </w:pPr>
      <w:r w:rsidRPr="00750F66">
        <w:rPr>
          <w:rFonts w:hint="eastAsia"/>
          <w:lang w:val="en-GB"/>
        </w:rPr>
        <w:t>Conclusion</w:t>
      </w:r>
    </w:p>
    <w:bookmarkEnd w:id="5"/>
    <w:bookmarkEnd w:id="6"/>
    <w:p w14:paraId="2E2D46D2" w14:textId="2C8F0991" w:rsidR="008C2120" w:rsidRDefault="0070068E" w:rsidP="008C2120">
      <w:pPr>
        <w:rPr>
          <w:lang w:eastAsia="zh-CN"/>
        </w:rPr>
      </w:pPr>
      <w:r w:rsidRPr="0070068E">
        <w:rPr>
          <w:lang w:eastAsia="zh-CN"/>
        </w:rPr>
        <w:t>In this contribution, we have the following proposals:</w:t>
      </w:r>
    </w:p>
    <w:p w14:paraId="6A8E16A0" w14:textId="77777777" w:rsidR="00BC2E3C" w:rsidRDefault="00BC2E3C" w:rsidP="00BC2E3C">
      <w:pPr>
        <w:rPr>
          <w:b/>
          <w:bCs/>
          <w:i/>
          <w:iCs/>
          <w:lang w:val="en-GB" w:eastAsia="zh-CN"/>
        </w:rPr>
      </w:pPr>
      <w:r w:rsidRPr="004579A4">
        <w:rPr>
          <w:rFonts w:hint="eastAsia"/>
          <w:b/>
          <w:bCs/>
          <w:i/>
          <w:iCs/>
          <w:lang w:val="en-GB" w:eastAsia="zh-CN"/>
        </w:rPr>
        <w:lastRenderedPageBreak/>
        <w:t xml:space="preserve">Proposal 1: </w:t>
      </w:r>
      <w:r w:rsidRPr="00A15738">
        <w:rPr>
          <w:b/>
          <w:i/>
          <w:lang w:val="en-GB" w:eastAsia="zh-CN"/>
        </w:rPr>
        <w:t xml:space="preserve">5G NR </w:t>
      </w:r>
      <w:r>
        <w:rPr>
          <w:rFonts w:hint="eastAsia"/>
          <w:b/>
          <w:i/>
          <w:lang w:val="en-GB" w:eastAsia="zh-CN"/>
        </w:rPr>
        <w:t>channel coding schemes</w:t>
      </w:r>
      <w:r w:rsidRPr="00A15738">
        <w:rPr>
          <w:b/>
          <w:i/>
          <w:lang w:val="en-GB" w:eastAsia="zh-CN"/>
        </w:rPr>
        <w:t xml:space="preserve"> </w:t>
      </w:r>
      <w:r>
        <w:rPr>
          <w:b/>
          <w:i/>
          <w:lang w:val="en-GB" w:eastAsia="zh-CN"/>
        </w:rPr>
        <w:t>should</w:t>
      </w:r>
      <w:r>
        <w:rPr>
          <w:rFonts w:hint="eastAsia"/>
          <w:b/>
          <w:i/>
          <w:lang w:val="en-GB" w:eastAsia="zh-CN"/>
        </w:rPr>
        <w:t xml:space="preserve"> be adopted for 6GR, including </w:t>
      </w:r>
      <w:r w:rsidRPr="0039741E">
        <w:rPr>
          <w:b/>
          <w:i/>
          <w:lang w:val="en-GB" w:eastAsia="zh-CN"/>
        </w:rPr>
        <w:t>LDPC coding</w:t>
      </w:r>
      <w:r w:rsidRPr="0039741E" w:rsidDel="0039741E">
        <w:rPr>
          <w:rFonts w:hint="eastAsia"/>
          <w:b/>
          <w:i/>
          <w:lang w:val="en-GB" w:eastAsia="zh-CN"/>
        </w:rPr>
        <w:t xml:space="preserve"> </w:t>
      </w:r>
      <w:r>
        <w:rPr>
          <w:rFonts w:hint="eastAsia"/>
          <w:b/>
          <w:i/>
          <w:lang w:val="en-GB" w:eastAsia="zh-CN"/>
        </w:rPr>
        <w:t xml:space="preserve">for data channel, </w:t>
      </w:r>
      <w:r w:rsidRPr="0039741E">
        <w:rPr>
          <w:b/>
          <w:i/>
          <w:lang w:val="en-GB" w:eastAsia="zh-CN"/>
        </w:rPr>
        <w:t>Polar coding</w:t>
      </w:r>
      <w:r w:rsidRPr="0039741E" w:rsidDel="0039741E">
        <w:rPr>
          <w:rFonts w:hint="eastAsia"/>
          <w:b/>
          <w:i/>
          <w:lang w:val="en-GB" w:eastAsia="zh-CN"/>
        </w:rPr>
        <w:t xml:space="preserve"> </w:t>
      </w:r>
      <w:r>
        <w:rPr>
          <w:rFonts w:hint="eastAsia"/>
          <w:b/>
          <w:i/>
          <w:lang w:val="en-GB" w:eastAsia="zh-CN"/>
        </w:rPr>
        <w:t>for control channel (payload</w:t>
      </w:r>
      <w:r w:rsidRPr="0039741E">
        <w:rPr>
          <w:rFonts w:hint="eastAsia"/>
          <w:b/>
          <w:i/>
          <w:lang w:val="en-GB" w:eastAsia="zh-CN"/>
        </w:rPr>
        <w:t>≥</w:t>
      </w:r>
      <w:r w:rsidRPr="0039741E">
        <w:rPr>
          <w:rFonts w:hint="eastAsia"/>
          <w:b/>
          <w:i/>
          <w:lang w:val="en-GB" w:eastAsia="zh-CN"/>
        </w:rPr>
        <w:t>12 bits</w:t>
      </w:r>
      <w:r>
        <w:rPr>
          <w:rFonts w:hint="eastAsia"/>
          <w:b/>
          <w:i/>
          <w:lang w:val="en-GB" w:eastAsia="zh-CN"/>
        </w:rPr>
        <w:t xml:space="preserve">), and </w:t>
      </w:r>
      <w:r w:rsidRPr="0039741E">
        <w:rPr>
          <w:b/>
          <w:i/>
          <w:lang w:val="en-GB" w:eastAsia="zh-CN"/>
        </w:rPr>
        <w:t>Reed-Muller</w:t>
      </w:r>
      <w:r>
        <w:rPr>
          <w:rFonts w:hint="eastAsia"/>
          <w:b/>
          <w:i/>
          <w:lang w:val="en-GB" w:eastAsia="zh-CN"/>
        </w:rPr>
        <w:t>/</w:t>
      </w:r>
      <w:r w:rsidRPr="0039741E">
        <w:rPr>
          <w:b/>
          <w:i/>
          <w:lang w:val="en-GB" w:eastAsia="zh-CN"/>
        </w:rPr>
        <w:t>Simplex</w:t>
      </w:r>
      <w:r>
        <w:rPr>
          <w:rFonts w:hint="eastAsia"/>
          <w:b/>
          <w:i/>
          <w:lang w:val="en-GB" w:eastAsia="zh-CN"/>
        </w:rPr>
        <w:t>/</w:t>
      </w:r>
      <w:r w:rsidRPr="0039741E" w:rsidDel="0039741E">
        <w:rPr>
          <w:rFonts w:hint="eastAsia"/>
          <w:b/>
          <w:i/>
          <w:lang w:val="en-GB" w:eastAsia="zh-CN"/>
        </w:rPr>
        <w:t xml:space="preserve"> </w:t>
      </w:r>
      <w:r w:rsidRPr="0039741E">
        <w:rPr>
          <w:b/>
          <w:i/>
          <w:lang w:val="en-GB" w:eastAsia="zh-CN"/>
        </w:rPr>
        <w:t>Repetition coding</w:t>
      </w:r>
      <w:r w:rsidRPr="0039741E" w:rsidDel="0039741E">
        <w:rPr>
          <w:rFonts w:hint="eastAsia"/>
          <w:b/>
          <w:i/>
          <w:lang w:val="en-GB" w:eastAsia="zh-CN"/>
        </w:rPr>
        <w:t xml:space="preserve"> </w:t>
      </w:r>
      <w:r>
        <w:rPr>
          <w:rFonts w:hint="eastAsia"/>
          <w:b/>
          <w:i/>
          <w:lang w:val="en-GB" w:eastAsia="zh-CN"/>
        </w:rPr>
        <w:t>schemes</w:t>
      </w:r>
      <w:r w:rsidRPr="004579A4" w:rsidDel="0039741E">
        <w:rPr>
          <w:rFonts w:hint="eastAsia"/>
          <w:b/>
          <w:bCs/>
          <w:i/>
          <w:iCs/>
          <w:lang w:val="en-GB" w:eastAsia="zh-CN"/>
        </w:rPr>
        <w:t xml:space="preserve"> </w:t>
      </w:r>
      <w:r>
        <w:rPr>
          <w:rFonts w:hint="eastAsia"/>
          <w:b/>
          <w:bCs/>
          <w:i/>
          <w:iCs/>
          <w:lang w:val="en-GB" w:eastAsia="zh-CN"/>
        </w:rPr>
        <w:t xml:space="preserve">for </w:t>
      </w:r>
      <w:r>
        <w:rPr>
          <w:rFonts w:hint="eastAsia"/>
          <w:b/>
          <w:i/>
          <w:lang w:val="en-GB" w:eastAsia="zh-CN"/>
        </w:rPr>
        <w:t xml:space="preserve">control channel (payload &lt; </w:t>
      </w:r>
      <w:r w:rsidRPr="0039741E">
        <w:rPr>
          <w:rFonts w:hint="eastAsia"/>
          <w:b/>
          <w:i/>
          <w:lang w:val="en-GB" w:eastAsia="zh-CN"/>
        </w:rPr>
        <w:t>12 bits</w:t>
      </w:r>
      <w:r>
        <w:rPr>
          <w:rFonts w:hint="eastAsia"/>
          <w:b/>
          <w:i/>
          <w:lang w:val="en-GB" w:eastAsia="zh-CN"/>
        </w:rPr>
        <w:t>).</w:t>
      </w:r>
    </w:p>
    <w:p w14:paraId="21EF3704" w14:textId="77777777" w:rsidR="00BC2E3C" w:rsidRPr="0070068E" w:rsidRDefault="00BC2E3C" w:rsidP="00BC2E3C">
      <w:pPr>
        <w:rPr>
          <w:b/>
          <w:bCs/>
          <w:i/>
          <w:iCs/>
          <w:lang w:val="en-GB" w:eastAsia="zh-CN"/>
        </w:rPr>
      </w:pPr>
      <w:r w:rsidRPr="0070068E">
        <w:rPr>
          <w:rFonts w:hint="eastAsia"/>
          <w:b/>
          <w:bCs/>
          <w:i/>
          <w:iCs/>
          <w:lang w:val="en-GB" w:eastAsia="zh-CN"/>
        </w:rPr>
        <w:t xml:space="preserve">Proposal </w:t>
      </w:r>
      <w:r>
        <w:rPr>
          <w:rFonts w:hint="eastAsia"/>
          <w:b/>
          <w:bCs/>
          <w:i/>
          <w:iCs/>
          <w:lang w:val="en-GB" w:eastAsia="zh-CN"/>
        </w:rPr>
        <w:t>2</w:t>
      </w:r>
      <w:r w:rsidRPr="0070068E">
        <w:rPr>
          <w:rFonts w:hint="eastAsia"/>
          <w:b/>
          <w:bCs/>
          <w:i/>
          <w:iCs/>
          <w:lang w:val="en-GB" w:eastAsia="zh-CN"/>
        </w:rPr>
        <w:t xml:space="preserve">: The following aspects should be </w:t>
      </w:r>
      <w:r>
        <w:rPr>
          <w:b/>
          <w:bCs/>
          <w:i/>
          <w:iCs/>
          <w:lang w:val="en-GB" w:eastAsia="zh-CN"/>
        </w:rPr>
        <w:t>evaluated</w:t>
      </w:r>
      <w:r>
        <w:rPr>
          <w:rFonts w:hint="eastAsia"/>
          <w:b/>
          <w:bCs/>
          <w:i/>
          <w:iCs/>
          <w:lang w:val="en-GB" w:eastAsia="zh-CN"/>
        </w:rPr>
        <w:t xml:space="preserve"> the </w:t>
      </w:r>
      <w:r w:rsidRPr="00EC0040">
        <w:rPr>
          <w:b/>
          <w:bCs/>
          <w:i/>
          <w:iCs/>
          <w:lang w:val="en-GB" w:eastAsia="zh-CN"/>
        </w:rPr>
        <w:t>trade-off</w:t>
      </w:r>
      <w:r>
        <w:rPr>
          <w:rFonts w:hint="eastAsia"/>
          <w:b/>
          <w:bCs/>
          <w:i/>
          <w:iCs/>
          <w:lang w:val="en-GB" w:eastAsia="zh-CN"/>
        </w:rPr>
        <w:t xml:space="preserve"> </w:t>
      </w:r>
      <w:r w:rsidRPr="0070068E">
        <w:rPr>
          <w:rFonts w:hint="eastAsia"/>
          <w:b/>
          <w:bCs/>
          <w:i/>
          <w:iCs/>
          <w:lang w:val="en-GB" w:eastAsia="zh-CN"/>
        </w:rPr>
        <w:t xml:space="preserve">for the </w:t>
      </w:r>
      <w:r>
        <w:rPr>
          <w:b/>
          <w:bCs/>
          <w:i/>
          <w:iCs/>
          <w:lang w:val="en-GB" w:eastAsia="zh-CN"/>
        </w:rPr>
        <w:t>extension</w:t>
      </w:r>
      <w:r w:rsidRPr="0070068E">
        <w:rPr>
          <w:rFonts w:hint="eastAsia"/>
          <w:b/>
          <w:bCs/>
          <w:i/>
          <w:iCs/>
          <w:lang w:val="en-GB" w:eastAsia="zh-CN"/>
        </w:rPr>
        <w:t xml:space="preserve"> of 6G</w:t>
      </w:r>
      <w:r>
        <w:rPr>
          <w:rFonts w:hint="eastAsia"/>
          <w:b/>
          <w:bCs/>
          <w:i/>
          <w:iCs/>
          <w:lang w:val="en-GB" w:eastAsia="zh-CN"/>
        </w:rPr>
        <w:t>R</w:t>
      </w:r>
      <w:r w:rsidRPr="0070068E">
        <w:rPr>
          <w:rFonts w:hint="eastAsia"/>
          <w:b/>
          <w:bCs/>
          <w:i/>
          <w:iCs/>
          <w:lang w:val="en-GB" w:eastAsia="zh-CN"/>
        </w:rPr>
        <w:t xml:space="preserve"> channel coding:</w:t>
      </w:r>
    </w:p>
    <w:p w14:paraId="711E5D6E" w14:textId="77777777" w:rsidR="00BC2E3C" w:rsidRPr="0070068E" w:rsidRDefault="00BC2E3C" w:rsidP="00BC2E3C">
      <w:pPr>
        <w:pStyle w:val="af2"/>
        <w:numPr>
          <w:ilvl w:val="0"/>
          <w:numId w:val="44"/>
        </w:numPr>
        <w:ind w:firstLineChars="0"/>
        <w:rPr>
          <w:b/>
          <w:bCs/>
          <w:i/>
          <w:iCs/>
          <w:lang w:val="en-GB" w:eastAsia="zh-CN"/>
        </w:rPr>
      </w:pPr>
      <w:r w:rsidRPr="0070068E">
        <w:rPr>
          <w:rFonts w:hint="eastAsia"/>
          <w:b/>
          <w:bCs/>
          <w:i/>
          <w:iCs/>
          <w:lang w:val="en-GB" w:eastAsia="zh-CN"/>
        </w:rPr>
        <w:t>Lower encoding or decoding complexity</w:t>
      </w:r>
    </w:p>
    <w:p w14:paraId="34F34204" w14:textId="77777777" w:rsidR="00BC2E3C" w:rsidRPr="0070068E" w:rsidRDefault="00BC2E3C" w:rsidP="00BC2E3C">
      <w:pPr>
        <w:pStyle w:val="af2"/>
        <w:numPr>
          <w:ilvl w:val="0"/>
          <w:numId w:val="44"/>
        </w:numPr>
        <w:ind w:firstLineChars="0"/>
        <w:rPr>
          <w:b/>
          <w:bCs/>
          <w:i/>
          <w:iCs/>
          <w:lang w:val="en-GB" w:eastAsia="zh-CN"/>
        </w:rPr>
      </w:pPr>
      <w:r w:rsidRPr="0070068E">
        <w:rPr>
          <w:rFonts w:hint="eastAsia"/>
          <w:b/>
          <w:bCs/>
          <w:i/>
          <w:iCs/>
          <w:lang w:val="en-GB" w:eastAsia="zh-CN"/>
        </w:rPr>
        <w:t>Support higher data rate</w:t>
      </w:r>
    </w:p>
    <w:p w14:paraId="154405A5" w14:textId="11F10CB6" w:rsidR="0070068E" w:rsidRPr="0066553D" w:rsidRDefault="00BC2E3C" w:rsidP="008C2120">
      <w:pPr>
        <w:pStyle w:val="af2"/>
        <w:numPr>
          <w:ilvl w:val="0"/>
          <w:numId w:val="44"/>
        </w:numPr>
        <w:ind w:firstLineChars="0"/>
        <w:rPr>
          <w:b/>
          <w:bCs/>
          <w:i/>
          <w:iCs/>
          <w:lang w:val="en-GB" w:eastAsia="zh-CN"/>
        </w:rPr>
      </w:pPr>
      <w:r w:rsidRPr="0070068E">
        <w:rPr>
          <w:rFonts w:hint="eastAsia"/>
          <w:b/>
          <w:bCs/>
          <w:i/>
          <w:iCs/>
          <w:lang w:val="en-GB" w:eastAsia="zh-CN"/>
        </w:rPr>
        <w:t>Support lager payload size</w:t>
      </w: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1C660C"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72426" w14:textId="77777777" w:rsidR="00CE79AC" w:rsidRDefault="00CE79AC">
      <w:r>
        <w:separator/>
      </w:r>
    </w:p>
  </w:endnote>
  <w:endnote w:type="continuationSeparator" w:id="0">
    <w:p w14:paraId="653DC4C8" w14:textId="77777777" w:rsidR="00CE79AC" w:rsidRDefault="00CE79AC">
      <w:r>
        <w:continuationSeparator/>
      </w:r>
    </w:p>
  </w:endnote>
  <w:endnote w:type="continuationNotice" w:id="1">
    <w:p w14:paraId="2CCA113C" w14:textId="77777777" w:rsidR="00CE79AC" w:rsidRDefault="00CE7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5D323" w14:textId="77777777" w:rsidR="00CE79AC" w:rsidRDefault="00CE79AC">
      <w:r>
        <w:separator/>
      </w:r>
    </w:p>
  </w:footnote>
  <w:footnote w:type="continuationSeparator" w:id="0">
    <w:p w14:paraId="7C62B20E" w14:textId="77777777" w:rsidR="00CE79AC" w:rsidRDefault="00CE79AC">
      <w:r>
        <w:continuationSeparator/>
      </w:r>
    </w:p>
  </w:footnote>
  <w:footnote w:type="continuationNotice" w:id="1">
    <w:p w14:paraId="0054951A" w14:textId="77777777" w:rsidR="00CE79AC" w:rsidRDefault="00CE79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6"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5"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0"/>
  </w:num>
  <w:num w:numId="3">
    <w:abstractNumId w:val="36"/>
  </w:num>
  <w:num w:numId="4">
    <w:abstractNumId w:val="37"/>
  </w:num>
  <w:num w:numId="5">
    <w:abstractNumId w:val="25"/>
  </w:num>
  <w:num w:numId="6">
    <w:abstractNumId w:val="7"/>
  </w:num>
  <w:num w:numId="7">
    <w:abstractNumId w:val="18"/>
  </w:num>
  <w:num w:numId="8">
    <w:abstractNumId w:val="38"/>
  </w:num>
  <w:num w:numId="9">
    <w:abstractNumId w:val="0"/>
  </w:num>
  <w:num w:numId="10">
    <w:abstractNumId w:val="20"/>
  </w:num>
  <w:num w:numId="11">
    <w:abstractNumId w:val="1"/>
  </w:num>
  <w:num w:numId="12">
    <w:abstractNumId w:val="29"/>
  </w:num>
  <w:num w:numId="13">
    <w:abstractNumId w:val="15"/>
  </w:num>
  <w:num w:numId="14">
    <w:abstractNumId w:val="31"/>
  </w:num>
  <w:num w:numId="15">
    <w:abstractNumId w:val="22"/>
  </w:num>
  <w:num w:numId="16">
    <w:abstractNumId w:val="4"/>
  </w:num>
  <w:num w:numId="17">
    <w:abstractNumId w:val="12"/>
  </w:num>
  <w:num w:numId="18">
    <w:abstractNumId w:val="23"/>
  </w:num>
  <w:num w:numId="19">
    <w:abstractNumId w:val="34"/>
  </w:num>
  <w:num w:numId="20">
    <w:abstractNumId w:val="13"/>
  </w:num>
  <w:num w:numId="21">
    <w:abstractNumId w:val="27"/>
  </w:num>
  <w:num w:numId="22">
    <w:abstractNumId w:val="39"/>
  </w:num>
  <w:num w:numId="23">
    <w:abstractNumId w:val="8"/>
  </w:num>
  <w:num w:numId="24">
    <w:abstractNumId w:val="16"/>
  </w:num>
  <w:num w:numId="25">
    <w:abstractNumId w:val="41"/>
  </w:num>
  <w:num w:numId="26">
    <w:abstractNumId w:val="3"/>
  </w:num>
  <w:num w:numId="27">
    <w:abstractNumId w:val="14"/>
  </w:num>
  <w:num w:numId="28">
    <w:abstractNumId w:val="2"/>
  </w:num>
  <w:num w:numId="29">
    <w:abstractNumId w:val="35"/>
  </w:num>
  <w:num w:numId="30">
    <w:abstractNumId w:val="24"/>
  </w:num>
  <w:num w:numId="31">
    <w:abstractNumId w:val="30"/>
  </w:num>
  <w:num w:numId="32">
    <w:abstractNumId w:val="9"/>
  </w:num>
  <w:num w:numId="33">
    <w:abstractNumId w:val="26"/>
  </w:num>
  <w:num w:numId="34">
    <w:abstractNumId w:val="25"/>
  </w:num>
  <w:num w:numId="35">
    <w:abstractNumId w:val="25"/>
  </w:num>
  <w:num w:numId="36">
    <w:abstractNumId w:val="32"/>
  </w:num>
  <w:num w:numId="37">
    <w:abstractNumId w:val="28"/>
  </w:num>
  <w:num w:numId="38">
    <w:abstractNumId w:val="33"/>
  </w:num>
  <w:num w:numId="39">
    <w:abstractNumId w:val="17"/>
  </w:num>
  <w:num w:numId="40">
    <w:abstractNumId w:val="19"/>
  </w:num>
  <w:num w:numId="41">
    <w:abstractNumId w:val="21"/>
  </w:num>
  <w:num w:numId="42">
    <w:abstractNumId w:val="6"/>
  </w:num>
  <w:num w:numId="43">
    <w:abstractNumId w:val="5"/>
  </w:num>
  <w:num w:numId="4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827"/>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53D"/>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77F0C"/>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9AC"/>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97D"/>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1CE96-AC86-42EF-9113-53C9FC7BAF1B}">
  <ds:schemaRefs>
    <ds:schemaRef ds:uri="http://schemas.openxmlformats.org/officeDocument/2006/bibliography"/>
  </ds:schemaRefs>
</ds:datastoreItem>
</file>

<file path=customXml/itemProps2.xml><?xml version="1.0" encoding="utf-8"?>
<ds:datastoreItem xmlns:ds="http://schemas.openxmlformats.org/officeDocument/2006/customXml" ds:itemID="{EC025FA2-72CC-498D-B2AE-68BB7555DF2F}">
  <ds:schemaRefs>
    <ds:schemaRef ds:uri="http://schemas.openxmlformats.org/officeDocument/2006/bibliography"/>
  </ds:schemaRefs>
</ds:datastoreItem>
</file>

<file path=customXml/itemProps3.xml><?xml version="1.0" encoding="utf-8"?>
<ds:datastoreItem xmlns:ds="http://schemas.openxmlformats.org/officeDocument/2006/customXml" ds:itemID="{A696E33F-0F62-4F36-AD11-A7A8F38D66FD}">
  <ds:schemaRefs>
    <ds:schemaRef ds:uri="http://schemas.openxmlformats.org/officeDocument/2006/bibliography"/>
  </ds:schemaRefs>
</ds:datastoreItem>
</file>

<file path=customXml/itemProps4.xml><?xml version="1.0" encoding="utf-8"?>
<ds:datastoreItem xmlns:ds="http://schemas.openxmlformats.org/officeDocument/2006/customXml" ds:itemID="{9837E997-ED4F-4F7C-9771-BED85404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2</cp:revision>
  <cp:lastPrinted>2015-03-27T14:25:00Z</cp:lastPrinted>
  <dcterms:created xsi:type="dcterms:W3CDTF">2025-08-15T09:35:00Z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